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t>人民银行征信投诉授权委托书</w:t>
      </w:r>
    </w:p>
    <w:p>
      <w:pPr>
        <w:widowControl/>
        <w:spacing w:after="160"/>
      </w:pPr>
      <w:r>
        <w:rPr>
          <w:sz w:val="18"/>
        </w:rPr>
        <w:t>参考模板　替换【】内容并删除不适用选项后核对签名</w:t>
      </w:r>
    </w:p>
    <w:p>
      <w:pPr>
        <w:widowControl/>
        <w:spacing w:after="120"/>
      </w:pPr>
      <w:r>
        <w:rPr>
          <w:b w:val="0"/>
        </w:rPr>
        <w:t>委托人：【姓名】；证件类型及号码：【内容】。</w:t>
      </w:r>
    </w:p>
    <w:p>
      <w:pPr>
        <w:widowControl/>
        <w:spacing w:after="120"/>
      </w:pPr>
      <w:r>
        <w:rPr>
          <w:b w:val="0"/>
        </w:rPr>
        <w:t>通讯地址：【地址】；联系电话：【号码】。</w:t>
      </w:r>
    </w:p>
    <w:p>
      <w:pPr>
        <w:widowControl/>
        <w:spacing w:after="120"/>
      </w:pPr>
      <w:r>
        <w:rPr>
          <w:b w:val="0"/>
        </w:rPr>
        <w:t>受托人：【姓名或机构名称】；身份证明类型及号码：【内容】。</w:t>
      </w:r>
    </w:p>
    <w:p>
      <w:pPr>
        <w:widowControl/>
        <w:spacing w:after="120"/>
      </w:pPr>
      <w:r>
        <w:rPr>
          <w:b w:val="0"/>
        </w:rPr>
        <w:t>通讯地址：【地址】；联系电话：【号码】。</w:t>
      </w:r>
    </w:p>
    <w:p>
      <w:pPr>
        <w:pStyle w:val="Heading2"/>
      </w:pPr>
      <w:r>
        <w:t>委托事项与期限</w:t>
      </w:r>
    </w:p>
    <w:p>
      <w:pPr>
        <w:widowControl/>
        <w:spacing w:after="120"/>
      </w:pPr>
      <w:r>
        <w:rPr>
          <w:b w:val="0"/>
        </w:rPr>
        <w:t>现委托受托人代为处理向中国人民银行【分支机构全称】提起的对【被投诉人全称】的征信投诉。具体事项为【投诉事项及对应记录】。</w:t>
      </w:r>
    </w:p>
    <w:p>
      <w:pPr>
        <w:widowControl/>
        <w:spacing w:after="120"/>
      </w:pPr>
      <w:r>
        <w:rPr>
          <w:b w:val="0"/>
        </w:rPr>
        <w:t>授权期限：【起始日期】至【终止日期或本次投诉办理终结】。</w:t>
      </w:r>
    </w:p>
    <w:p>
      <w:pPr>
        <w:pStyle w:val="Heading2"/>
      </w:pPr>
      <w:r>
        <w:t>程序事项授权</w:t>
      </w:r>
    </w:p>
    <w:p>
      <w:pPr>
        <w:widowControl/>
        <w:spacing w:after="120"/>
      </w:pPr>
      <w:r>
        <w:rPr>
          <w:b w:val="0"/>
        </w:rPr>
        <w:t>□ 提交经本人确认的征信投诉申请及附件。</w:t>
      </w:r>
    </w:p>
    <w:p>
      <w:pPr>
        <w:widowControl/>
        <w:spacing w:after="120"/>
      </w:pPr>
      <w:r>
        <w:rPr>
          <w:b w:val="0"/>
        </w:rPr>
        <w:t>□ 提交经本人确认的补正材料和补充说明。</w:t>
      </w:r>
    </w:p>
    <w:p>
      <w:pPr>
        <w:widowControl/>
        <w:spacing w:after="120"/>
      </w:pPr>
      <w:r>
        <w:rPr>
          <w:b w:val="0"/>
        </w:rPr>
        <w:t>□ 联系办理单位、查询进度、接收相关通知。</w:t>
      </w:r>
    </w:p>
    <w:p>
      <w:pPr>
        <w:widowControl/>
        <w:spacing w:after="120"/>
      </w:pPr>
      <w:r>
        <w:rPr>
          <w:b w:val="0"/>
        </w:rPr>
        <w:t>□ 接收征信投诉答复意见书及与本案相关的办理文书。</w:t>
      </w:r>
    </w:p>
    <w:p>
      <w:pPr>
        <w:pStyle w:val="Heading2"/>
      </w:pPr>
      <w:r>
        <w:t>需逐项明确的其他授权</w:t>
      </w:r>
    </w:p>
    <w:p>
      <w:pPr>
        <w:widowControl/>
        <w:spacing w:after="120"/>
      </w:pPr>
      <w:r>
        <w:rPr>
          <w:b w:val="0"/>
        </w:rPr>
        <w:t>□ 变更投诉事项，范围：【明确写明】。</w:t>
      </w:r>
    </w:p>
    <w:p>
      <w:pPr>
        <w:widowControl/>
        <w:spacing w:after="120"/>
      </w:pPr>
      <w:r>
        <w:rPr>
          <w:b w:val="0"/>
        </w:rPr>
        <w:t>□ 变更投诉要求，范围：【明确写明】。</w:t>
      </w:r>
    </w:p>
    <w:p>
      <w:pPr>
        <w:widowControl/>
        <w:spacing w:after="120"/>
      </w:pPr>
      <w:r>
        <w:rPr>
          <w:b w:val="0"/>
        </w:rPr>
        <w:t>□ 撤回征信投诉，条件：【明确写明】。</w:t>
      </w:r>
    </w:p>
    <w:p>
      <w:pPr>
        <w:widowControl/>
        <w:spacing w:after="120"/>
      </w:pPr>
      <w:r>
        <w:rPr>
          <w:b w:val="0"/>
        </w:rPr>
        <w:t>未勾选或未填写具体范围的事项，不予授权。未经委托人另行明确同意，不得转委托。</w:t>
      </w:r>
    </w:p>
    <w:p>
      <w:pPr>
        <w:widowControl/>
        <w:spacing w:after="120"/>
      </w:pPr>
      <w:r>
        <w:rPr>
          <w:b w:val="0"/>
        </w:rPr>
        <w:t>本人确认上述委托真实，已理解授权范围及委托办理中可能涉及的个人信息风险。</w:t>
      </w:r>
    </w:p>
    <w:p>
      <w:pPr>
        <w:widowControl/>
        <w:spacing w:after="100"/>
      </w:pPr>
      <w:r>
        <w:rPr>
          <w:b w:val="0"/>
        </w:rPr>
        <w:t>委托人签字：________________　　日期：______年____月____日</w:t>
      </w:r>
    </w:p>
    <w:p>
      <w:pPr>
        <w:widowControl/>
        <w:spacing w:after="120"/>
      </w:pPr>
      <w:r>
        <w:rPr>
          <w:b w:val="0"/>
        </w:rPr>
        <w:t>受托人签字或公章：________________　日期：______年____月____日</w:t>
      </w:r>
    </w:p>
    <w:sectPr w:rsidR="00FC693F" w:rsidRPr="0006063C" w:rsidSect="00034616">
      <w:footerReference w:type="default" r:id="rId9"/>
      <w:pgSz w:w="11906" w:h="16838"/>
      <w:pgMar w:top="1134" w:right="1247" w:bottom="1077" w:left="1247" w:header="454" w:footer="48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第 </w:t>
    </w:r>
    <w:fldSimple w:instr="PAGE"/>
    <w:r>
      <w:rPr>
        <w:sz w:val="18"/>
      </w:rPr>
      <w:t xml:space="preserve"> 页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24" w:lineRule="auto"/>
    </w:pPr>
    <w:rPr>
      <w:rFonts w:ascii="宋体" w:hAnsi="宋体" w:eastAsia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324" w:lineRule="auto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324" w:lineRule="auto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 w:line="324" w:lineRule="auto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324" w:lineRule="auto"/>
      <w:contextualSpacing/>
    </w:pPr>
    <w:rPr>
      <w:rFonts w:asciiTheme="majorHAnsi" w:eastAsiaTheme="majorEastAsia" w:hAnsiTheme="majorHAnsi" w:cstheme="majorBidi" w:ascii="宋体" w:hAnsi="宋体" w:eastAsia="宋体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324" w:lineRule="auto"/>
    </w:pPr>
    <w:rPr>
      <w:rFonts w:asciiTheme="majorHAnsi" w:eastAsiaTheme="majorEastAsia" w:hAnsiTheme="majorHAnsi" w:cstheme="majorBidi" w:ascii="宋体" w:hAnsi="宋体" w:eastAsia="宋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samr.gov.cn/zw/zfxxgk/fdzdgknr/bgt/art/2023/art_f06d5be45fcf464abe3fbdb9b2b3b37c.html" TargetMode="External"/><Relationship Id="rId11" Type="http://schemas.openxmlformats.org/officeDocument/2006/relationships/hyperlink" Target="https://www.pbccrc.org.cn/zxfw/gr/sm/20241029/2abafcdc89b945d09e64cc6a688e8930.html" TargetMode="External"/><Relationship Id="rId12" Type="http://schemas.openxmlformats.org/officeDocument/2006/relationships/hyperlink" Target="https://app.www.gov.cn/govdata/gov/202403/17/513050/article.html" TargetMode="External"/><Relationship Id="rId13" Type="http://schemas.openxmlformats.org/officeDocument/2006/relationships/hyperlink" Target="https://www.pbc.gov.cn/chubanwu/114566/114579/5358353/5358360/2024052114394886504.pdf" TargetMode="External"/><Relationship Id="rId14" Type="http://schemas.openxmlformats.org/officeDocument/2006/relationships/hyperlink" Target="https://www.nfra.gov.cn/cn/view/pages/ItemDetail.html?docId=886173&amp;generaltype=0&amp;itemId=928" TargetMode="External"/><Relationship Id="rId15" Type="http://schemas.openxmlformats.org/officeDocument/2006/relationships/hyperlink" Target="https://www.nfra.gov.cn/cn/view/pages/ItemDetail.html?docId=1252216&amp;generaltype=2&amp;itemId=951" TargetMode="External"/><Relationship Id="rId16" Type="http://schemas.openxmlformats.org/officeDocument/2006/relationships/hyperlink" Target="https://www.cac.gov.cn/2021-08/20/c_1631050028355286.htm" TargetMode="External"/><Relationship Id="rId17" Type="http://schemas.openxmlformats.org/officeDocument/2006/relationships/hyperlink" Target="https://www.pbccrc.cn/xczl/zysm/20241102/295a3f5272c0439a84b7e405d7c57e6f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人民银行征信投诉授权委托书</dc:title>
  <dc:subject>个人征信异议与投诉参考模板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